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附件4：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b/>
          <w:sz w:val="32"/>
          <w:szCs w:val="32"/>
        </w:rPr>
        <w:t>温州医科大学201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年度先进团支部推荐表</w:t>
      </w:r>
    </w:p>
    <w:bookmarkEnd w:id="0"/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24"/>
        <w:gridCol w:w="1800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724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年级、团支部</w:t>
            </w:r>
          </w:p>
        </w:tc>
        <w:tc>
          <w:tcPr>
            <w:tcW w:w="2530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724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支部团员数</w:t>
            </w:r>
          </w:p>
        </w:tc>
        <w:tc>
          <w:tcPr>
            <w:tcW w:w="2530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7054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(可附页1500字)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</w:t>
            </w:r>
          </w:p>
          <w:p>
            <w:pPr>
              <w:spacing w:line="5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054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spacing w:line="500" w:lineRule="exact"/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704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</w:t>
            </w:r>
          </w:p>
        </w:tc>
        <w:tc>
          <w:tcPr>
            <w:tcW w:w="7054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spacing w:line="500" w:lineRule="exact"/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8284D"/>
    <w:rsid w:val="0B2828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2017-04-07T01:35:00Z</dcterms:created>
  <dc:creator>admin</dc:creator>
  <cp:lastModifiedBy>admin</cp:lastModifiedBy>
  <dcterms:modified xsi:type="dcterms:W3CDTF">2017-04-07T01:35:49Z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